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9CA0" w14:textId="77777777" w:rsidR="00365878" w:rsidRDefault="00365878" w:rsidP="0041348A">
      <w:pPr>
        <w:jc w:val="center"/>
        <w:rPr>
          <w:bCs/>
        </w:rPr>
      </w:pPr>
    </w:p>
    <w:p w14:paraId="3877AFED" w14:textId="77777777" w:rsidR="00365878" w:rsidRDefault="00365878" w:rsidP="0041348A">
      <w:pPr>
        <w:jc w:val="center"/>
        <w:rPr>
          <w:bCs/>
        </w:rPr>
      </w:pPr>
    </w:p>
    <w:p w14:paraId="6915D9E4" w14:textId="77777777" w:rsidR="00365878" w:rsidRDefault="00365878" w:rsidP="0041348A">
      <w:pPr>
        <w:jc w:val="center"/>
        <w:rPr>
          <w:bCs/>
        </w:rPr>
      </w:pPr>
    </w:p>
    <w:p w14:paraId="04009AD3" w14:textId="77777777" w:rsidR="00365878" w:rsidRDefault="00365878" w:rsidP="0041348A">
      <w:pPr>
        <w:jc w:val="center"/>
        <w:rPr>
          <w:bCs/>
        </w:rPr>
      </w:pPr>
    </w:p>
    <w:p w14:paraId="0D2E98E2" w14:textId="77777777" w:rsidR="00365878" w:rsidRDefault="00365878" w:rsidP="0041348A">
      <w:pPr>
        <w:jc w:val="center"/>
        <w:rPr>
          <w:bCs/>
        </w:rPr>
      </w:pPr>
    </w:p>
    <w:p w14:paraId="5638C872" w14:textId="264055F7" w:rsidR="0041348A" w:rsidRPr="0041348A" w:rsidRDefault="00A10962" w:rsidP="0041348A">
      <w:pPr>
        <w:jc w:val="center"/>
        <w:rPr>
          <w:bCs/>
        </w:rPr>
      </w:pPr>
      <w:r w:rsidRPr="0041348A">
        <w:rPr>
          <w:bCs/>
        </w:rPr>
        <w:t>Week 3 Discussion 1</w:t>
      </w:r>
      <w:r w:rsidR="0041348A" w:rsidRPr="0041348A">
        <w:rPr>
          <w:bCs/>
        </w:rPr>
        <w:t>:</w:t>
      </w:r>
      <w:r w:rsidRPr="0041348A">
        <w:rPr>
          <w:bCs/>
        </w:rPr>
        <w:t xml:space="preserve"> </w:t>
      </w:r>
      <w:r w:rsidR="0041348A" w:rsidRPr="0041348A">
        <w:rPr>
          <w:bCs/>
        </w:rPr>
        <w:t xml:space="preserve">Benefits and Liabilities of </w:t>
      </w:r>
      <w:r w:rsidRPr="0041348A">
        <w:rPr>
          <w:bCs/>
        </w:rPr>
        <w:t>Survey Methods</w:t>
      </w:r>
    </w:p>
    <w:p w14:paraId="0A4848BF" w14:textId="281F9380" w:rsidR="0041348A" w:rsidRPr="0041348A" w:rsidRDefault="0041348A" w:rsidP="0041348A">
      <w:pPr>
        <w:jc w:val="center"/>
        <w:rPr>
          <w:bCs/>
        </w:rPr>
      </w:pPr>
      <w:r w:rsidRPr="0041348A">
        <w:rPr>
          <w:bCs/>
        </w:rPr>
        <w:t>Student’s Name</w:t>
      </w:r>
    </w:p>
    <w:p w14:paraId="5E6A544A" w14:textId="10F48332" w:rsidR="0041348A" w:rsidRPr="0041348A" w:rsidRDefault="0041348A" w:rsidP="0041348A">
      <w:pPr>
        <w:jc w:val="center"/>
        <w:rPr>
          <w:bCs/>
        </w:rPr>
      </w:pPr>
      <w:r w:rsidRPr="0041348A">
        <w:rPr>
          <w:bCs/>
        </w:rPr>
        <w:t>Institutional Affiliations</w:t>
      </w:r>
    </w:p>
    <w:p w14:paraId="0C5D6E77" w14:textId="77777777" w:rsidR="00365878" w:rsidRDefault="00365878" w:rsidP="0041348A">
      <w:pPr>
        <w:jc w:val="center"/>
        <w:rPr>
          <w:bCs/>
        </w:rPr>
      </w:pPr>
      <w:r>
        <w:rPr>
          <w:bCs/>
        </w:rPr>
        <w:br w:type="page"/>
      </w:r>
    </w:p>
    <w:p w14:paraId="0F59D0A9" w14:textId="0ECDE882" w:rsidR="0041348A" w:rsidRPr="0041348A" w:rsidRDefault="0041348A" w:rsidP="0041348A">
      <w:pPr>
        <w:jc w:val="center"/>
        <w:rPr>
          <w:bCs/>
        </w:rPr>
      </w:pPr>
      <w:r w:rsidRPr="0041348A">
        <w:rPr>
          <w:bCs/>
        </w:rPr>
        <w:lastRenderedPageBreak/>
        <w:t xml:space="preserve">Week 3 Discussion 1: </w:t>
      </w:r>
      <w:r w:rsidRPr="0041348A">
        <w:rPr>
          <w:bCs/>
        </w:rPr>
        <w:t>Benefits and Liabilities of Survey Methods</w:t>
      </w:r>
    </w:p>
    <w:p w14:paraId="655CD8A6" w14:textId="77777777" w:rsidR="0041348A" w:rsidRDefault="00A10962" w:rsidP="00365878">
      <w:pPr>
        <w:ind w:firstLine="720"/>
      </w:pPr>
      <w:r>
        <w:t>Structured surveys can utilize various data collection methods such as face-to-face interviews, telephone interviews</w:t>
      </w:r>
      <w:r w:rsidR="00347B60">
        <w:t xml:space="preserve">, internet interviews, and mail surveys. </w:t>
      </w:r>
      <w:r>
        <w:t xml:space="preserve">Face-to-face </w:t>
      </w:r>
      <w:r w:rsidR="00620F15">
        <w:t>interviews are highly efficient due to the ability to perceive non-verbal cues from the respondents</w:t>
      </w:r>
      <w:r w:rsidR="00881FAF">
        <w:t xml:space="preserve"> (Rowley, 2012)</w:t>
      </w:r>
      <w:r w:rsidR="00620F15">
        <w:t>. Furthermore, they facilitate building a rapport between the researcher and respondent which allows the latter to provide more legitimate responses</w:t>
      </w:r>
      <w:r w:rsidR="00881FAF">
        <w:t xml:space="preserve"> (Aaker et al, 2015)</w:t>
      </w:r>
      <w:r w:rsidR="00620F15">
        <w:t xml:space="preserve">. Additionally, the interviews can be conducted for longer durations. However, </w:t>
      </w:r>
      <w:r>
        <w:t xml:space="preserve">they can be time-consuming and </w:t>
      </w:r>
      <w:r w:rsidRPr="00347B60">
        <w:t>inconvenient since arrangements have to be made for the interviewer to meet the respondents</w:t>
      </w:r>
      <w:r w:rsidR="00881FAF">
        <w:t xml:space="preserve"> (Aaker et al, 2015)</w:t>
      </w:r>
      <w:r w:rsidRPr="00347B60">
        <w:t>. These arrangements may also make face-to-face inte</w:t>
      </w:r>
      <w:r w:rsidRPr="00347B60">
        <w:t>rviews more costly. Also, the intervie</w:t>
      </w:r>
      <w:r w:rsidR="00347B60" w:rsidRPr="00347B60">
        <w:t>wer needs some form of training</w:t>
      </w:r>
      <w:r w:rsidR="00881FAF">
        <w:t xml:space="preserve"> (Aaker et al, 2015)</w:t>
      </w:r>
      <w:r w:rsidR="00347B60" w:rsidRPr="00347B60">
        <w:t>. On the other hand, t</w:t>
      </w:r>
      <w:r w:rsidRPr="00347B60">
        <w:t>elephone interviews save time since</w:t>
      </w:r>
      <w:r w:rsidR="00347B60">
        <w:t xml:space="preserve"> they do</w:t>
      </w:r>
      <w:r w:rsidRPr="00347B60">
        <w:t xml:space="preserve"> not require a meeting with the respondents. Similarly, </w:t>
      </w:r>
      <w:r w:rsidR="00347B60">
        <w:t>they are</w:t>
      </w:r>
      <w:r w:rsidRPr="00347B60">
        <w:t xml:space="preserve"> more convenient since they can be con</w:t>
      </w:r>
      <w:r w:rsidRPr="00347B60">
        <w:t>ducted at any place and during evening</w:t>
      </w:r>
      <w:r w:rsidR="00347B60" w:rsidRPr="00347B60">
        <w:t xml:space="preserve"> hours. Moreover</w:t>
      </w:r>
      <w:r w:rsidRPr="00347B60">
        <w:t xml:space="preserve">, </w:t>
      </w:r>
      <w:r w:rsidR="00D66490" w:rsidRPr="00347B60">
        <w:t>repeat callbacks can be made at low costs</w:t>
      </w:r>
      <w:r w:rsidR="00881FAF">
        <w:t xml:space="preserve"> (Aaker et al, 2015)</w:t>
      </w:r>
      <w:r w:rsidR="00D66490" w:rsidRPr="00347B60">
        <w:t>. However, non-verbal cues cannot be perceived through telephone intervie</w:t>
      </w:r>
      <w:r w:rsidR="00B076A6" w:rsidRPr="00347B60">
        <w:t>ws. Additionally, some responde</w:t>
      </w:r>
      <w:r w:rsidR="00D66490" w:rsidRPr="00347B60">
        <w:t xml:space="preserve">nts may not have phones, and </w:t>
      </w:r>
      <w:r w:rsidR="00B076A6" w:rsidRPr="00347B60">
        <w:t>some may also not be comfortable with having long phone calls</w:t>
      </w:r>
      <w:r w:rsidR="00881FAF">
        <w:t xml:space="preserve"> (Aaker et al, 2015)</w:t>
      </w:r>
      <w:r w:rsidR="00B076A6" w:rsidRPr="00347B60">
        <w:t>.</w:t>
      </w:r>
    </w:p>
    <w:p w14:paraId="0DBEC0C5" w14:textId="77777777" w:rsidR="0041348A" w:rsidRDefault="00A10962" w:rsidP="00365878">
      <w:pPr>
        <w:ind w:firstLine="720"/>
      </w:pPr>
      <w:r w:rsidRPr="00347B60">
        <w:t xml:space="preserve">Internet interviews often require the use of social media sites or websites where the interview questions can be posted. </w:t>
      </w:r>
      <w:r w:rsidR="00347B60">
        <w:t>As such, t</w:t>
      </w:r>
      <w:r w:rsidRPr="00347B60">
        <w:t>hey are cost-effective since only an internet co</w:t>
      </w:r>
      <w:r w:rsidRPr="00347B60">
        <w:t>nnection is needed</w:t>
      </w:r>
      <w:r w:rsidR="00347B60">
        <w:t xml:space="preserve">. Similarly, they are </w:t>
      </w:r>
      <w:r w:rsidRPr="00347B60">
        <w:t>time-saving because the interviewer and the respondent do not have to meet</w:t>
      </w:r>
      <w:r w:rsidR="00347B60">
        <w:t xml:space="preserve">. They </w:t>
      </w:r>
      <w:r w:rsidRPr="00347B60">
        <w:t>are also more convenient for the respondent who can access the website at any time</w:t>
      </w:r>
      <w:r w:rsidR="00881FAF">
        <w:t xml:space="preserve"> (Aaker et al, 2015)</w:t>
      </w:r>
      <w:r w:rsidRPr="00347B60">
        <w:t>. However, internet interviews re</w:t>
      </w:r>
      <w:r w:rsidRPr="00347B60">
        <w:t>quire secure connections for both the interviewer and the respondents</w:t>
      </w:r>
      <w:r w:rsidR="00881FAF">
        <w:t xml:space="preserve"> (Rowley, 2012)</w:t>
      </w:r>
      <w:r w:rsidRPr="00347B60">
        <w:t xml:space="preserve">. </w:t>
      </w:r>
      <w:r w:rsidR="00347B60">
        <w:t>Additionally</w:t>
      </w:r>
      <w:r w:rsidR="00347B60" w:rsidRPr="00347B60">
        <w:t>, video interviews require high-quality equipment for quality data collection. Mail surveys</w:t>
      </w:r>
      <w:r w:rsidR="00881FAF">
        <w:t>, on the other hand,</w:t>
      </w:r>
      <w:r w:rsidR="00347B60" w:rsidRPr="00347B60">
        <w:t xml:space="preserve"> </w:t>
      </w:r>
      <w:r w:rsidR="00620F15" w:rsidRPr="00347B60">
        <w:t xml:space="preserve">can </w:t>
      </w:r>
      <w:r w:rsidR="00620F15" w:rsidRPr="00347B60">
        <w:lastRenderedPageBreak/>
        <w:t>be conducted with limited human resources, and are also cost-effective in general</w:t>
      </w:r>
      <w:r w:rsidR="00881FAF">
        <w:t xml:space="preserve"> (Aaker et al, 2015)</w:t>
      </w:r>
      <w:r w:rsidR="00620F15" w:rsidRPr="00347B60">
        <w:t xml:space="preserve">. </w:t>
      </w:r>
      <w:r w:rsidR="00347B60" w:rsidRPr="00347B60">
        <w:t>Moreover, t</w:t>
      </w:r>
      <w:r w:rsidR="00620F15" w:rsidRPr="00347B60">
        <w:t>he respondent has more time to provide in-de</w:t>
      </w:r>
      <w:r w:rsidR="00347B60" w:rsidRPr="00347B60">
        <w:t>pth responses and is a</w:t>
      </w:r>
      <w:r w:rsidR="00620F15" w:rsidRPr="00347B60">
        <w:t>llowed to respond a</w:t>
      </w:r>
      <w:r w:rsidR="00347B60">
        <w:t>t the time of their convenience</w:t>
      </w:r>
      <w:r w:rsidR="00881FAF">
        <w:t xml:space="preserve"> (Aaker et al, 2015)</w:t>
      </w:r>
      <w:r w:rsidR="00347B60">
        <w:t>. Nonetheless, the respondents have to be competent in re</w:t>
      </w:r>
      <w:r w:rsidR="00881FAF">
        <w:t>ading and writing (Aaker et al, 2015).</w:t>
      </w:r>
      <w:r w:rsidR="00347B60">
        <w:t xml:space="preserve"> </w:t>
      </w:r>
      <w:r w:rsidR="00347B60" w:rsidRPr="00347B60">
        <w:t xml:space="preserve">Furthermore, </w:t>
      </w:r>
      <w:r w:rsidR="00620F15" w:rsidRPr="00347B60">
        <w:t>functional mailing addresses are required.</w:t>
      </w:r>
      <w:r w:rsidRPr="00347B60">
        <w:t xml:space="preserve"> </w:t>
      </w:r>
      <w:r w:rsidR="00881FAF">
        <w:t>Also, t</w:t>
      </w:r>
      <w:r w:rsidRPr="00347B60">
        <w:t xml:space="preserve">he interviewer is not involved in </w:t>
      </w:r>
      <w:r w:rsidR="00620F15" w:rsidRPr="00347B60">
        <w:t>the data collection process and therefore has limited control over the quality of data</w:t>
      </w:r>
      <w:r w:rsidR="00881FAF">
        <w:t xml:space="preserve"> (Aaker et al, 2015)</w:t>
      </w:r>
      <w:r w:rsidR="00620F15" w:rsidRPr="00347B60">
        <w:t>.</w:t>
      </w:r>
    </w:p>
    <w:p w14:paraId="28BC6263" w14:textId="77777777" w:rsidR="00A808B3" w:rsidRDefault="00A808B3" w:rsidP="0041348A">
      <w:pPr>
        <w:jc w:val="center"/>
        <w:rPr>
          <w:bCs/>
        </w:rPr>
      </w:pPr>
      <w:r>
        <w:rPr>
          <w:bCs/>
        </w:rPr>
        <w:br w:type="page"/>
      </w:r>
    </w:p>
    <w:p w14:paraId="0CD84367" w14:textId="22977DA8" w:rsidR="0041348A" w:rsidRDefault="00A10962" w:rsidP="0041348A">
      <w:pPr>
        <w:jc w:val="center"/>
        <w:rPr>
          <w:bCs/>
        </w:rPr>
      </w:pPr>
      <w:r w:rsidRPr="0041348A">
        <w:rPr>
          <w:bCs/>
        </w:rPr>
        <w:lastRenderedPageBreak/>
        <w:t>References</w:t>
      </w:r>
    </w:p>
    <w:p w14:paraId="6B05AC7E" w14:textId="77777777" w:rsidR="0041348A" w:rsidRDefault="0041348A" w:rsidP="0041348A">
      <w:pPr>
        <w:ind w:left="720" w:hanging="720"/>
        <w:rPr>
          <w:rFonts w:eastAsia="Times New Roman" w:cs="Times New Roman"/>
          <w:szCs w:val="24"/>
        </w:rPr>
      </w:pPr>
      <w:r w:rsidRPr="00D67C60">
        <w:rPr>
          <w:rFonts w:eastAsia="Times New Roman" w:cs="Times New Roman"/>
          <w:szCs w:val="24"/>
        </w:rPr>
        <w:t>Aaker, D. A., Kumar, V., Day, G. S., &amp; Leone, R. P. (2015). </w:t>
      </w:r>
      <w:r w:rsidRPr="00881FAF">
        <w:rPr>
          <w:rFonts w:eastAsia="Times New Roman" w:cs="Times New Roman"/>
          <w:i/>
          <w:iCs/>
          <w:szCs w:val="24"/>
        </w:rPr>
        <w:t>Marketing research</w:t>
      </w:r>
      <w:r w:rsidRPr="00D67C60">
        <w:rPr>
          <w:rFonts w:eastAsia="Times New Roman" w:cs="Times New Roman"/>
          <w:szCs w:val="24"/>
        </w:rPr>
        <w:t> (12th ed.). Hoboken, N.J.: John Wiley &amp; Sons</w:t>
      </w:r>
      <w:r>
        <w:rPr>
          <w:rFonts w:eastAsia="Times New Roman" w:cs="Times New Roman"/>
          <w:szCs w:val="24"/>
        </w:rPr>
        <w:t>. Pp 80-85.</w:t>
      </w:r>
    </w:p>
    <w:p w14:paraId="53B75EF3" w14:textId="77777777" w:rsidR="0041348A" w:rsidRDefault="0041348A" w:rsidP="0041348A">
      <w:pPr>
        <w:ind w:left="720" w:hanging="720"/>
      </w:pPr>
      <w:r w:rsidRPr="00881FAF">
        <w:rPr>
          <w:rFonts w:cs="Times New Roman"/>
          <w:color w:val="222222"/>
          <w:szCs w:val="24"/>
          <w:shd w:val="clear" w:color="auto" w:fill="FFFFFF"/>
        </w:rPr>
        <w:t>Rowley, J. (2012). Conducting research interviews. </w:t>
      </w:r>
      <w:r w:rsidRPr="00881FAF">
        <w:rPr>
          <w:rFonts w:cs="Times New Roman"/>
          <w:i/>
          <w:iCs/>
          <w:color w:val="222222"/>
          <w:szCs w:val="24"/>
          <w:shd w:val="clear" w:color="auto" w:fill="FFFFFF"/>
        </w:rPr>
        <w:t>Management research review</w:t>
      </w:r>
      <w:r w:rsidRPr="00881FAF">
        <w:rPr>
          <w:rFonts w:cs="Times New Roman"/>
          <w:color w:val="222222"/>
          <w:szCs w:val="24"/>
          <w:shd w:val="clear" w:color="auto" w:fill="FFFFFF"/>
        </w:rPr>
        <w:t>.</w:t>
      </w:r>
    </w:p>
    <w:sectPr w:rsidR="0041348A" w:rsidSect="0041348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6E78" w14:textId="77777777" w:rsidR="00A10962" w:rsidRDefault="00A10962" w:rsidP="0041348A">
      <w:pPr>
        <w:spacing w:after="0" w:line="240" w:lineRule="auto"/>
      </w:pPr>
      <w:r>
        <w:separator/>
      </w:r>
    </w:p>
  </w:endnote>
  <w:endnote w:type="continuationSeparator" w:id="0">
    <w:p w14:paraId="7599EDC0" w14:textId="77777777" w:rsidR="00A10962" w:rsidRDefault="00A10962" w:rsidP="0041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958B" w14:textId="77777777" w:rsidR="00A10962" w:rsidRDefault="00A10962" w:rsidP="0041348A">
      <w:pPr>
        <w:spacing w:after="0" w:line="240" w:lineRule="auto"/>
      </w:pPr>
      <w:r>
        <w:separator/>
      </w:r>
    </w:p>
  </w:footnote>
  <w:footnote w:type="continuationSeparator" w:id="0">
    <w:p w14:paraId="1AD696FE" w14:textId="77777777" w:rsidR="00A10962" w:rsidRDefault="00A10962" w:rsidP="0041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</w:rPr>
      <w:id w:val="-4946478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A3A5CA" w14:textId="00EA4B8B" w:rsidR="0041348A" w:rsidRPr="0041348A" w:rsidRDefault="0041348A" w:rsidP="0041348A">
        <w:pPr>
          <w:pStyle w:val="Header"/>
          <w:tabs>
            <w:tab w:val="clear" w:pos="9026"/>
            <w:tab w:val="right" w:pos="9356"/>
          </w:tabs>
          <w:jc w:val="right"/>
          <w:rPr>
            <w:rFonts w:cs="Times New Roman"/>
            <w:sz w:val="22"/>
          </w:rPr>
        </w:pPr>
        <w:r w:rsidRPr="0041348A">
          <w:rPr>
            <w:rFonts w:cs="Times New Roman"/>
            <w:bCs/>
            <w:sz w:val="22"/>
          </w:rPr>
          <w:t>BENEFITS AND LIABILITIES OF SURVEY METHODS</w:t>
        </w:r>
        <w:r>
          <w:rPr>
            <w:rFonts w:cs="Times New Roman"/>
            <w:sz w:val="22"/>
          </w:rPr>
          <w:tab/>
        </w:r>
        <w:r w:rsidRPr="0041348A">
          <w:rPr>
            <w:rFonts w:cs="Times New Roman"/>
            <w:sz w:val="22"/>
          </w:rPr>
          <w:fldChar w:fldCharType="begin"/>
        </w:r>
        <w:r w:rsidRPr="0041348A">
          <w:rPr>
            <w:rFonts w:cs="Times New Roman"/>
            <w:sz w:val="22"/>
          </w:rPr>
          <w:instrText xml:space="preserve"> PAGE   \* MERGEFORMAT </w:instrText>
        </w:r>
        <w:r w:rsidRPr="0041348A">
          <w:rPr>
            <w:rFonts w:cs="Times New Roman"/>
            <w:sz w:val="22"/>
          </w:rPr>
          <w:fldChar w:fldCharType="separate"/>
        </w:r>
        <w:r w:rsidRPr="0041348A">
          <w:rPr>
            <w:rFonts w:cs="Times New Roman"/>
            <w:noProof/>
            <w:sz w:val="22"/>
          </w:rPr>
          <w:t>2</w:t>
        </w:r>
        <w:r w:rsidRPr="0041348A">
          <w:rPr>
            <w:rFonts w:cs="Times New Roman"/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1942791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52293B" w14:textId="1B29D9F5" w:rsidR="0041348A" w:rsidRPr="0041348A" w:rsidRDefault="0041348A" w:rsidP="0041348A">
        <w:pPr>
          <w:pStyle w:val="Header"/>
          <w:tabs>
            <w:tab w:val="clear" w:pos="9026"/>
            <w:tab w:val="right" w:pos="9356"/>
          </w:tabs>
          <w:jc w:val="right"/>
          <w:rPr>
            <w:rFonts w:cs="Times New Roman"/>
          </w:rPr>
        </w:pPr>
        <w:r>
          <w:rPr>
            <w:rFonts w:cs="Times New Roman"/>
          </w:rPr>
          <w:t xml:space="preserve">Running head: </w:t>
        </w:r>
        <w:r w:rsidRPr="0041348A">
          <w:rPr>
            <w:rFonts w:cs="Times New Roman"/>
            <w:bCs/>
          </w:rPr>
          <w:t>BENEFITS AND LIABILITIES OF SURVEY METHODS</w:t>
        </w:r>
        <w:r>
          <w:rPr>
            <w:rFonts w:cs="Times New Roman"/>
          </w:rPr>
          <w:tab/>
        </w:r>
        <w:r w:rsidRPr="0041348A">
          <w:rPr>
            <w:rFonts w:cs="Times New Roman"/>
          </w:rPr>
          <w:fldChar w:fldCharType="begin"/>
        </w:r>
        <w:r w:rsidRPr="0041348A">
          <w:rPr>
            <w:rFonts w:cs="Times New Roman"/>
          </w:rPr>
          <w:instrText xml:space="preserve"> PAGE   \* MERGEFORMAT </w:instrText>
        </w:r>
        <w:r w:rsidRPr="0041348A">
          <w:rPr>
            <w:rFonts w:cs="Times New Roman"/>
          </w:rPr>
          <w:fldChar w:fldCharType="separate"/>
        </w:r>
        <w:r w:rsidRPr="0041348A">
          <w:rPr>
            <w:rFonts w:cs="Times New Roman"/>
            <w:noProof/>
          </w:rPr>
          <w:t>2</w:t>
        </w:r>
        <w:r w:rsidRPr="0041348A">
          <w:rPr>
            <w:rFonts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1MDSyNLSwMDA1MTFS0lEKTi0uzszPAykwrAUAB77ZziwAAAA="/>
  </w:docVars>
  <w:rsids>
    <w:rsidRoot w:val="001E513A"/>
    <w:rsid w:val="001E513A"/>
    <w:rsid w:val="002579A8"/>
    <w:rsid w:val="0031113A"/>
    <w:rsid w:val="00347B60"/>
    <w:rsid w:val="00365878"/>
    <w:rsid w:val="0041348A"/>
    <w:rsid w:val="00620F15"/>
    <w:rsid w:val="007E6379"/>
    <w:rsid w:val="00881FAF"/>
    <w:rsid w:val="00926814"/>
    <w:rsid w:val="00A10962"/>
    <w:rsid w:val="00A75118"/>
    <w:rsid w:val="00A808B3"/>
    <w:rsid w:val="00AB251A"/>
    <w:rsid w:val="00B076A6"/>
    <w:rsid w:val="00D66490"/>
    <w:rsid w:val="00D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E7AA"/>
  <w15:docId w15:val="{7628EA40-8C76-42B2-9C91-68CD32E9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1F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7</cp:revision>
  <dcterms:created xsi:type="dcterms:W3CDTF">2021-05-15T17:24:00Z</dcterms:created>
  <dcterms:modified xsi:type="dcterms:W3CDTF">2021-05-15T19:51:00Z</dcterms:modified>
</cp:coreProperties>
</file>